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71BD" w14:textId="77777777" w:rsidR="00786DAF" w:rsidRDefault="00786DAF" w:rsidP="002C22B9">
      <w:pPr>
        <w:jc w:val="center"/>
        <w:rPr>
          <w:sz w:val="20"/>
        </w:rPr>
      </w:pPr>
    </w:p>
    <w:p w14:paraId="603233CE" w14:textId="77777777" w:rsidR="002C22B9" w:rsidRDefault="002C22B9" w:rsidP="002C22B9">
      <w:pPr>
        <w:jc w:val="center"/>
        <w:rPr>
          <w:sz w:val="20"/>
        </w:rPr>
      </w:pPr>
      <w:r w:rsidRPr="00914649">
        <w:rPr>
          <w:sz w:val="20"/>
        </w:rPr>
        <w:t>Rīgā</w:t>
      </w:r>
    </w:p>
    <w:p w14:paraId="00FA3F01"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54038828" w14:textId="77777777" w:rsidTr="009F77B9">
        <w:tc>
          <w:tcPr>
            <w:tcW w:w="450" w:type="dxa"/>
            <w:tcBorders>
              <w:top w:val="nil"/>
              <w:left w:val="nil"/>
              <w:bottom w:val="nil"/>
              <w:right w:val="nil"/>
            </w:tcBorders>
          </w:tcPr>
          <w:p w14:paraId="1B4FC2B0" w14:textId="77777777" w:rsidR="002C22B9" w:rsidRPr="00615936" w:rsidRDefault="002C22B9" w:rsidP="002C22B9">
            <w:pPr>
              <w:tabs>
                <w:tab w:val="left" w:pos="360"/>
                <w:tab w:val="left" w:pos="3960"/>
              </w:tabs>
              <w:rPr>
                <w:sz w:val="20"/>
              </w:rPr>
            </w:pPr>
          </w:p>
        </w:tc>
        <w:tc>
          <w:tcPr>
            <w:tcW w:w="1785" w:type="dxa"/>
            <w:tcBorders>
              <w:top w:val="nil"/>
              <w:left w:val="nil"/>
              <w:bottom w:val="single" w:sz="4" w:space="0" w:color="auto"/>
              <w:right w:val="nil"/>
            </w:tcBorders>
          </w:tcPr>
          <w:p w14:paraId="5DEC8BB1" w14:textId="5AEDED6D" w:rsidR="002C22B9" w:rsidRPr="00615936" w:rsidRDefault="00000000" w:rsidP="002C22B9">
            <w:pPr>
              <w:tabs>
                <w:tab w:val="left" w:pos="3960"/>
              </w:tabs>
              <w:rPr>
                <w:szCs w:val="24"/>
              </w:rPr>
            </w:pPr>
            <w:sdt>
              <w:sdtPr>
                <w:tag w:val="reg_dat"/>
                <w:id w:val="277457253"/>
                <w:placeholder>
                  <w:docPart w:val="E4108A1FD36849969BD153B909066893"/>
                </w:placeholder>
                <w:date w:fullDate="2023-05-22T00:00:00Z">
                  <w:dateFormat w:val="dd.MM.yyyy."/>
                  <w:lid w:val="lv-LV"/>
                  <w:storeMappedDataAs w:val="dateTime"/>
                  <w:calendar w:val="gregorian"/>
                </w:date>
              </w:sdtPr>
              <w:sdtContent>
                <w:r w:rsidR="007C635F">
                  <w:t>22.05.2023.</w:t>
                </w:r>
              </w:sdtContent>
            </w:sdt>
          </w:p>
        </w:tc>
        <w:tc>
          <w:tcPr>
            <w:tcW w:w="708" w:type="dxa"/>
            <w:tcBorders>
              <w:top w:val="nil"/>
              <w:left w:val="nil"/>
              <w:bottom w:val="nil"/>
              <w:right w:val="nil"/>
            </w:tcBorders>
          </w:tcPr>
          <w:p w14:paraId="56B7DBA8" w14:textId="77777777" w:rsidR="002C22B9" w:rsidRPr="00615936" w:rsidRDefault="002C22B9" w:rsidP="002C22B9">
            <w:pPr>
              <w:tabs>
                <w:tab w:val="left" w:pos="360"/>
                <w:tab w:val="left" w:pos="3960"/>
              </w:tabs>
              <w:jc w:val="center"/>
              <w:rPr>
                <w:sz w:val="20"/>
              </w:rPr>
            </w:pPr>
            <w:r w:rsidRPr="00615936">
              <w:rPr>
                <w:sz w:val="20"/>
              </w:rPr>
              <w:t>Nr.</w:t>
            </w:r>
          </w:p>
        </w:tc>
        <w:bookmarkStart w:id="0" w:name="_Hlk38024989"/>
        <w:tc>
          <w:tcPr>
            <w:tcW w:w="2727" w:type="dxa"/>
            <w:tcBorders>
              <w:top w:val="nil"/>
              <w:left w:val="nil"/>
              <w:bottom w:val="single" w:sz="4" w:space="0" w:color="auto"/>
              <w:right w:val="nil"/>
            </w:tcBorders>
          </w:tcPr>
          <w:p w14:paraId="66728FCD" w14:textId="5B5F3993" w:rsidR="002C22B9" w:rsidRPr="00615936" w:rsidRDefault="00000000" w:rsidP="002C22B9">
            <w:pPr>
              <w:tabs>
                <w:tab w:val="left" w:pos="360"/>
                <w:tab w:val="left" w:pos="3960"/>
              </w:tabs>
              <w:rPr>
                <w:szCs w:val="24"/>
              </w:rPr>
            </w:pPr>
            <w:sdt>
              <w:sdtPr>
                <w:tag w:val="lietas_nr"/>
                <w:id w:val="37863264"/>
                <w:placeholder>
                  <w:docPart w:val="C244BFDBE34247EAA4C1AA8E316506B0"/>
                </w:placeholder>
                <w:text/>
              </w:sdtPr>
              <w:sdtContent>
                <w:r w:rsidR="005377EF">
                  <w:t>3.2-26/22-2</w:t>
                </w:r>
              </w:sdtContent>
            </w:sdt>
            <w:bookmarkEnd w:id="0"/>
            <w:r w:rsidR="005377EF" w:rsidRPr="00615936">
              <w:rPr>
                <w:szCs w:val="24"/>
              </w:rPr>
              <w:t xml:space="preserve"> </w:t>
            </w:r>
            <w:r w:rsidR="002C22B9" w:rsidRPr="00615936">
              <w:rPr>
                <w:szCs w:val="24"/>
              </w:rPr>
              <w:t>/</w:t>
            </w:r>
            <w:r w:rsidR="005377EF">
              <w:t xml:space="preserve"> </w:t>
            </w:r>
            <w:sdt>
              <w:sdtPr>
                <w:tag w:val="reg_num"/>
                <w:id w:val="449984489"/>
                <w:placeholder>
                  <w:docPart w:val="37D756C1B6DF44709AE75B54338E5E98"/>
                </w:placeholder>
                <w:text/>
              </w:sdtPr>
              <w:sdtContent>
                <w:r w:rsidR="007C635F">
                  <w:t>1627</w:t>
                </w:r>
              </w:sdtContent>
            </w:sdt>
          </w:p>
        </w:tc>
      </w:tr>
      <w:tr w:rsidR="002C22B9" w:rsidRPr="00615936" w14:paraId="66130E83" w14:textId="77777777" w:rsidTr="009F77B9">
        <w:trPr>
          <w:trHeight w:val="188"/>
        </w:trPr>
        <w:tc>
          <w:tcPr>
            <w:tcW w:w="450" w:type="dxa"/>
            <w:tcBorders>
              <w:top w:val="nil"/>
              <w:left w:val="nil"/>
              <w:bottom w:val="nil"/>
              <w:right w:val="nil"/>
            </w:tcBorders>
          </w:tcPr>
          <w:p w14:paraId="268B5AD2"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4B280088"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8A93DDE"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6FB74D08" w14:textId="77777777" w:rsidR="002C22B9" w:rsidRPr="00615936" w:rsidRDefault="002C22B9" w:rsidP="002C22B9">
            <w:pPr>
              <w:tabs>
                <w:tab w:val="left" w:pos="360"/>
                <w:tab w:val="left" w:pos="3960"/>
              </w:tabs>
              <w:rPr>
                <w:sz w:val="20"/>
              </w:rPr>
            </w:pPr>
          </w:p>
        </w:tc>
      </w:tr>
      <w:tr w:rsidR="002C22B9" w:rsidRPr="00615936" w14:paraId="52C1FEC1" w14:textId="77777777" w:rsidTr="009F77B9">
        <w:tc>
          <w:tcPr>
            <w:tcW w:w="450" w:type="dxa"/>
            <w:tcBorders>
              <w:top w:val="nil"/>
              <w:left w:val="nil"/>
              <w:bottom w:val="nil"/>
              <w:right w:val="nil"/>
            </w:tcBorders>
          </w:tcPr>
          <w:p w14:paraId="042092EE" w14:textId="77777777" w:rsidR="002C22B9" w:rsidRPr="00615936" w:rsidRDefault="002C22B9" w:rsidP="002C22B9">
            <w:pPr>
              <w:tabs>
                <w:tab w:val="left" w:pos="360"/>
                <w:tab w:val="left" w:pos="3960"/>
              </w:tabs>
              <w:rPr>
                <w:sz w:val="20"/>
              </w:rPr>
            </w:pPr>
            <w:r w:rsidRPr="00615936">
              <w:rPr>
                <w:sz w:val="20"/>
              </w:rPr>
              <w:t>Uz</w:t>
            </w:r>
          </w:p>
        </w:tc>
        <w:tc>
          <w:tcPr>
            <w:tcW w:w="1785" w:type="dxa"/>
            <w:tcBorders>
              <w:top w:val="nil"/>
              <w:left w:val="nil"/>
              <w:bottom w:val="single" w:sz="4" w:space="0" w:color="auto"/>
              <w:right w:val="nil"/>
            </w:tcBorders>
          </w:tcPr>
          <w:p w14:paraId="70B1780B" w14:textId="622C87AB" w:rsidR="002C22B9" w:rsidRPr="00615936" w:rsidRDefault="00000000" w:rsidP="002C22B9">
            <w:pPr>
              <w:tabs>
                <w:tab w:val="left" w:pos="360"/>
                <w:tab w:val="left" w:pos="3960"/>
              </w:tabs>
              <w:rPr>
                <w:szCs w:val="24"/>
              </w:rPr>
            </w:pPr>
            <w:sdt>
              <w:sdtPr>
                <w:tag w:val="san_dat"/>
                <w:id w:val="1979339941"/>
                <w:placeholder>
                  <w:docPart w:val="CE67762B798E485AA84087A831F58216"/>
                </w:placeholder>
                <w:showingPlcHdr/>
                <w:date w:fullDate="2017-03-08T00:00:00Z">
                  <w:dateFormat w:val="dd.MM.yyyy."/>
                  <w:lid w:val="lv-LV"/>
                  <w:storeMappedDataAs w:val="dateTime"/>
                  <w:calendar w:val="gregorian"/>
                </w:date>
              </w:sdtPr>
              <w:sdtContent/>
            </w:sdt>
          </w:p>
        </w:tc>
        <w:tc>
          <w:tcPr>
            <w:tcW w:w="708" w:type="dxa"/>
            <w:tcBorders>
              <w:top w:val="nil"/>
              <w:left w:val="nil"/>
              <w:bottom w:val="nil"/>
              <w:right w:val="nil"/>
            </w:tcBorders>
          </w:tcPr>
          <w:p w14:paraId="6357380D" w14:textId="77777777" w:rsidR="002C22B9" w:rsidRPr="00615936" w:rsidRDefault="002C22B9" w:rsidP="002C22B9">
            <w:pPr>
              <w:tabs>
                <w:tab w:val="left" w:pos="360"/>
                <w:tab w:val="left" w:pos="3960"/>
              </w:tabs>
              <w:jc w:val="center"/>
              <w:rPr>
                <w:sz w:val="20"/>
              </w:rPr>
            </w:pPr>
            <w:r w:rsidRPr="00615936">
              <w:rPr>
                <w:sz w:val="20"/>
              </w:rPr>
              <w:t>Nr.</w:t>
            </w:r>
          </w:p>
        </w:tc>
        <w:tc>
          <w:tcPr>
            <w:tcW w:w="2727" w:type="dxa"/>
            <w:tcBorders>
              <w:top w:val="nil"/>
              <w:left w:val="nil"/>
              <w:bottom w:val="single" w:sz="4" w:space="0" w:color="auto"/>
              <w:right w:val="nil"/>
            </w:tcBorders>
          </w:tcPr>
          <w:p w14:paraId="240E46E2" w14:textId="16C2B59C" w:rsidR="002C22B9" w:rsidRPr="00615936" w:rsidRDefault="00000000" w:rsidP="002C22B9">
            <w:pPr>
              <w:tabs>
                <w:tab w:val="left" w:pos="360"/>
                <w:tab w:val="left" w:pos="3960"/>
              </w:tabs>
              <w:rPr>
                <w:szCs w:val="24"/>
              </w:rPr>
            </w:pPr>
            <w:sdt>
              <w:sdtPr>
                <w:tag w:val="san_num"/>
                <w:id w:val="-764922103"/>
                <w:placeholder>
                  <w:docPart w:val="48A30005905D484691DB502FD667AEC0"/>
                </w:placeholder>
                <w:showingPlcHdr/>
                <w:text/>
              </w:sdtPr>
              <w:sdtContent/>
            </w:sdt>
          </w:p>
        </w:tc>
      </w:tr>
    </w:tbl>
    <w:p w14:paraId="349FF932" w14:textId="77777777" w:rsidR="002C400E" w:rsidRPr="002C400E" w:rsidRDefault="002C400E" w:rsidP="002C400E">
      <w:pPr>
        <w:widowControl w:val="0"/>
        <w:spacing w:after="120"/>
        <w:jc w:val="right"/>
        <w:rPr>
          <w:rFonts w:eastAsia="Calibri"/>
          <w:szCs w:val="24"/>
        </w:rPr>
      </w:pPr>
      <w:r w:rsidRPr="002C400E">
        <w:rPr>
          <w:rFonts w:eastAsia="Calibri"/>
          <w:szCs w:val="24"/>
        </w:rPr>
        <w:t xml:space="preserve">Labklājības ministrei </w:t>
      </w:r>
    </w:p>
    <w:p w14:paraId="7827B925" w14:textId="77777777" w:rsidR="002C400E" w:rsidRPr="002C400E" w:rsidRDefault="002C400E" w:rsidP="002C400E">
      <w:pPr>
        <w:widowControl w:val="0"/>
        <w:spacing w:after="200" w:line="276" w:lineRule="auto"/>
        <w:jc w:val="right"/>
        <w:rPr>
          <w:rFonts w:eastAsia="Calibri"/>
          <w:szCs w:val="24"/>
        </w:rPr>
      </w:pPr>
      <w:r w:rsidRPr="002C400E">
        <w:rPr>
          <w:rFonts w:eastAsia="Calibri"/>
          <w:szCs w:val="24"/>
        </w:rPr>
        <w:t>Evikai Siliņai</w:t>
      </w:r>
    </w:p>
    <w:p w14:paraId="26F6B34F" w14:textId="77777777" w:rsidR="002C400E" w:rsidRPr="002C400E" w:rsidRDefault="00000000" w:rsidP="002C400E">
      <w:pPr>
        <w:widowControl w:val="0"/>
        <w:spacing w:after="200" w:line="276" w:lineRule="auto"/>
        <w:jc w:val="right"/>
        <w:rPr>
          <w:rFonts w:eastAsia="Calibri"/>
          <w:szCs w:val="24"/>
        </w:rPr>
      </w:pPr>
      <w:hyperlink r:id="rId8" w:history="1">
        <w:r w:rsidR="002C400E" w:rsidRPr="002C400E">
          <w:rPr>
            <w:rFonts w:eastAsia="Calibri"/>
            <w:color w:val="0000FF"/>
            <w:szCs w:val="24"/>
            <w:u w:val="single"/>
          </w:rPr>
          <w:t>lm@lm.gov.lv</w:t>
        </w:r>
      </w:hyperlink>
    </w:p>
    <w:p w14:paraId="6149A2B5" w14:textId="77777777" w:rsidR="002C400E" w:rsidRPr="002C400E" w:rsidRDefault="002C400E" w:rsidP="002C400E">
      <w:pPr>
        <w:widowControl w:val="0"/>
        <w:spacing w:after="200" w:line="276" w:lineRule="auto"/>
        <w:jc w:val="left"/>
        <w:rPr>
          <w:rFonts w:eastAsia="Calibri"/>
          <w:szCs w:val="24"/>
        </w:rPr>
      </w:pPr>
      <w:r w:rsidRPr="002C400E">
        <w:rPr>
          <w:rFonts w:eastAsia="Calibri"/>
          <w:szCs w:val="24"/>
        </w:rPr>
        <w:t>Cienījamā Siliņas kundze!</w:t>
      </w:r>
    </w:p>
    <w:p w14:paraId="60F3DEC1" w14:textId="77777777" w:rsidR="002C400E" w:rsidRPr="002C400E" w:rsidRDefault="002C400E" w:rsidP="002C400E">
      <w:pPr>
        <w:widowControl w:val="0"/>
        <w:spacing w:after="60"/>
        <w:ind w:firstLine="720"/>
        <w:rPr>
          <w:rFonts w:eastAsia="Calibri"/>
          <w:color w:val="181818"/>
          <w:szCs w:val="24"/>
          <w:shd w:val="clear" w:color="auto" w:fill="FFFFFF"/>
        </w:rPr>
      </w:pPr>
      <w:r w:rsidRPr="002C400E">
        <w:rPr>
          <w:rFonts w:eastAsia="Calibri"/>
          <w:color w:val="181818"/>
          <w:szCs w:val="24"/>
          <w:shd w:val="clear" w:color="auto" w:fill="FFFFFF"/>
        </w:rPr>
        <w:t>Lai uzlabotu veselības aprūpes pakalpojumu pieejamību 2023. gadā ievērojot fiskālās politikas nosacījumus un spēkā esošo likumu “Par valsts budžetu 2023. gadam un budžeta ietvaru 2023., 2024. un 2025. gadam” attiecībā uz pieļaujamo valsts budžeta finansiālās bilances apjomu un noteikto maksimāli pieļaujamo valsts budžeta izdevumu kopapjomu 2023. gadam, tiek meklēti risinājumi papildu finanšu līdzekļu pārdalei Veselības ministrijai no citiem budžeta resoriem.</w:t>
      </w:r>
    </w:p>
    <w:p w14:paraId="06B58CA0" w14:textId="77777777" w:rsidR="002C400E" w:rsidRPr="002C400E" w:rsidRDefault="002C400E" w:rsidP="002C400E">
      <w:pPr>
        <w:widowControl w:val="0"/>
        <w:spacing w:after="60"/>
        <w:ind w:firstLine="720"/>
        <w:rPr>
          <w:rFonts w:eastAsia="Calibri"/>
          <w:color w:val="181818"/>
          <w:szCs w:val="24"/>
          <w:shd w:val="clear" w:color="auto" w:fill="FFFFFF"/>
        </w:rPr>
      </w:pPr>
      <w:r w:rsidRPr="002C400E">
        <w:rPr>
          <w:rFonts w:eastAsia="Calibri"/>
          <w:color w:val="181818"/>
          <w:szCs w:val="24"/>
          <w:shd w:val="clear" w:color="auto" w:fill="FFFFFF"/>
        </w:rPr>
        <w:t>Vēlos informēt, ka no 2023. gada 29. maija līdz 2023. gada 7. jūnijam tiek plānotas individuālās sarunas ar nozaru ministriem. Individuālo sarunu laikā plānots pārrunāt šādus jautājumus:</w:t>
      </w:r>
    </w:p>
    <w:p w14:paraId="7DE088EC" w14:textId="77777777" w:rsidR="002C400E" w:rsidRPr="002C400E" w:rsidRDefault="002C400E" w:rsidP="002C400E">
      <w:pPr>
        <w:widowControl w:val="0"/>
        <w:numPr>
          <w:ilvl w:val="0"/>
          <w:numId w:val="1"/>
        </w:numPr>
        <w:spacing w:after="60"/>
        <w:rPr>
          <w:rFonts w:eastAsia="Calibri"/>
          <w:color w:val="181818"/>
          <w:szCs w:val="24"/>
          <w:shd w:val="clear" w:color="auto" w:fill="FFFFFF"/>
        </w:rPr>
      </w:pPr>
      <w:r w:rsidRPr="002C400E">
        <w:rPr>
          <w:rFonts w:eastAsia="Calibri"/>
          <w:color w:val="181818"/>
          <w:szCs w:val="24"/>
          <w:shd w:val="clear" w:color="auto" w:fill="FFFFFF"/>
        </w:rPr>
        <w:t xml:space="preserve">Priekšlikumi iespējamai finansējuma pārdalei no 2023. gadā ministrijām apstiprinātā budžeta, lai nodrošinātu finansējuma pārdali Veselības ministrijai neatliekamu un prioritāru pasākumu finansēšanai veselības nozarei 2023. gadā; </w:t>
      </w:r>
    </w:p>
    <w:p w14:paraId="29F1CBC8" w14:textId="77777777" w:rsidR="002C400E" w:rsidRPr="002C400E" w:rsidRDefault="002C400E" w:rsidP="002C400E">
      <w:pPr>
        <w:widowControl w:val="0"/>
        <w:numPr>
          <w:ilvl w:val="0"/>
          <w:numId w:val="1"/>
        </w:numPr>
        <w:spacing w:after="60"/>
        <w:ind w:left="1077" w:hanging="357"/>
        <w:rPr>
          <w:rFonts w:eastAsia="Calibri"/>
          <w:color w:val="181818"/>
          <w:szCs w:val="24"/>
          <w:shd w:val="clear" w:color="auto" w:fill="FFFFFF"/>
        </w:rPr>
      </w:pPr>
      <w:r w:rsidRPr="002C400E">
        <w:rPr>
          <w:rFonts w:eastAsia="Calibri"/>
          <w:color w:val="181818"/>
          <w:szCs w:val="24"/>
          <w:shd w:val="clear" w:color="auto" w:fill="FFFFFF"/>
        </w:rPr>
        <w:t>Prioritāro pasākumu 2024. – 2026. gadam iesniegšanas procesu, tajā skaitā izvērtējot Valsts  kontroles revīzijas ziņojumā minēto par prioritāro pasākumu īstenošanas kvalitāti.</w:t>
      </w:r>
    </w:p>
    <w:p w14:paraId="3C238FD9" w14:textId="77777777" w:rsidR="002C400E" w:rsidRPr="002C400E" w:rsidRDefault="002C400E" w:rsidP="002C400E">
      <w:pPr>
        <w:widowControl w:val="0"/>
        <w:spacing w:after="60"/>
        <w:ind w:firstLine="720"/>
        <w:rPr>
          <w:rFonts w:eastAsia="Calibri"/>
          <w:color w:val="181818"/>
          <w:szCs w:val="24"/>
          <w:shd w:val="clear" w:color="auto" w:fill="FFFFFF"/>
        </w:rPr>
      </w:pPr>
      <w:r w:rsidRPr="002C400E">
        <w:rPr>
          <w:rFonts w:eastAsia="Calibri"/>
          <w:color w:val="181818"/>
          <w:szCs w:val="24"/>
          <w:shd w:val="clear" w:color="auto" w:fill="FFFFFF"/>
        </w:rPr>
        <w:t xml:space="preserve">Attiecībā uz priekšlikumiem finansējuma pārdalei no ministriju budžetiem, lai nodrošinātu papildus līdz 140 milj. </w:t>
      </w:r>
      <w:r w:rsidRPr="002C400E">
        <w:rPr>
          <w:rFonts w:eastAsia="Calibri"/>
          <w:i/>
          <w:iCs/>
          <w:color w:val="181818"/>
          <w:szCs w:val="24"/>
          <w:shd w:val="clear" w:color="auto" w:fill="FFFFFF"/>
        </w:rPr>
        <w:t>euro</w:t>
      </w:r>
      <w:r w:rsidRPr="002C400E">
        <w:rPr>
          <w:rFonts w:eastAsia="Calibri"/>
          <w:color w:val="181818"/>
          <w:szCs w:val="24"/>
          <w:shd w:val="clear" w:color="auto" w:fill="FFFFFF"/>
        </w:rPr>
        <w:t xml:space="preserve"> piešķiršanu veselības nozarei:</w:t>
      </w:r>
    </w:p>
    <w:p w14:paraId="3B5249A8" w14:textId="77777777" w:rsidR="002C400E" w:rsidRPr="002C400E" w:rsidRDefault="002C400E" w:rsidP="002C400E">
      <w:pPr>
        <w:widowControl w:val="0"/>
        <w:numPr>
          <w:ilvl w:val="0"/>
          <w:numId w:val="2"/>
        </w:numPr>
        <w:spacing w:after="60"/>
        <w:ind w:left="1077" w:hanging="357"/>
        <w:rPr>
          <w:rFonts w:eastAsia="Calibri"/>
          <w:color w:val="181818"/>
          <w:szCs w:val="24"/>
          <w:shd w:val="clear" w:color="auto" w:fill="FFFFFF"/>
        </w:rPr>
      </w:pPr>
      <w:r w:rsidRPr="002C400E">
        <w:rPr>
          <w:rFonts w:eastAsia="Calibri"/>
          <w:color w:val="181818"/>
          <w:szCs w:val="24"/>
          <w:shd w:val="clear" w:color="auto" w:fill="FFFFFF"/>
        </w:rPr>
        <w:t xml:space="preserve">Atbilstoši Ministru prezidenta rezolūcijai (23-MPI-16) nozaru ministrijām ir uzdots līdz </w:t>
      </w:r>
      <w:r w:rsidRPr="002C400E">
        <w:rPr>
          <w:rFonts w:eastAsia="Calibri"/>
          <w:b/>
          <w:bCs/>
          <w:color w:val="181818"/>
          <w:szCs w:val="24"/>
          <w:shd w:val="clear" w:color="auto" w:fill="FFFFFF"/>
        </w:rPr>
        <w:t>2023. gada 26. maijam</w:t>
      </w:r>
      <w:r w:rsidRPr="002C400E">
        <w:rPr>
          <w:rFonts w:eastAsia="Calibri"/>
          <w:color w:val="181818"/>
          <w:szCs w:val="24"/>
          <w:shd w:val="clear" w:color="auto" w:fill="FFFFFF"/>
        </w:rPr>
        <w:t xml:space="preserve"> sagatavot informāciju par 2023. gada valsts budžeta izpildes procesā izveidojušos un līdz gada beigām prognozēto izdevumu ekonomiju, kā arī pārskatīt piešķirto finansējumu 2023. gadā. </w:t>
      </w:r>
      <w:r w:rsidRPr="002C400E">
        <w:rPr>
          <w:rFonts w:eastAsia="Calibri"/>
          <w:b/>
          <w:bCs/>
          <w:color w:val="181818"/>
          <w:szCs w:val="24"/>
          <w:shd w:val="clear" w:color="auto" w:fill="FFFFFF"/>
        </w:rPr>
        <w:t>Aicinu atbildīgi izvērtēt minēto uzdevumu par nozares budžeta izpildi, sagatavot un iesniegt minētos priekšlikumus</w:t>
      </w:r>
      <w:r w:rsidRPr="002C400E">
        <w:rPr>
          <w:rFonts w:eastAsia="Calibri"/>
          <w:color w:val="181818"/>
          <w:szCs w:val="24"/>
          <w:shd w:val="clear" w:color="auto" w:fill="FFFFFF"/>
        </w:rPr>
        <w:t>;</w:t>
      </w:r>
    </w:p>
    <w:p w14:paraId="5EE072FE" w14:textId="77777777" w:rsidR="002C400E" w:rsidRPr="002C400E" w:rsidRDefault="002C400E" w:rsidP="002C400E">
      <w:pPr>
        <w:widowControl w:val="0"/>
        <w:numPr>
          <w:ilvl w:val="0"/>
          <w:numId w:val="2"/>
        </w:numPr>
        <w:spacing w:after="60"/>
        <w:ind w:left="1077" w:hanging="357"/>
        <w:rPr>
          <w:rFonts w:eastAsia="Calibri"/>
          <w:color w:val="181818"/>
          <w:szCs w:val="24"/>
          <w:shd w:val="clear" w:color="auto" w:fill="FFFFFF"/>
        </w:rPr>
      </w:pPr>
      <w:r w:rsidRPr="002C400E">
        <w:rPr>
          <w:rFonts w:eastAsia="Calibri"/>
          <w:color w:val="181818"/>
          <w:szCs w:val="24"/>
          <w:shd w:val="clear" w:color="auto" w:fill="FFFFFF"/>
        </w:rPr>
        <w:t xml:space="preserve">Lai nodrošinātu nepieciešamo finansējumu veselības nozarei, </w:t>
      </w:r>
      <w:r w:rsidRPr="002C400E">
        <w:rPr>
          <w:rFonts w:eastAsia="Calibri"/>
          <w:b/>
          <w:bCs/>
          <w:color w:val="181818"/>
          <w:szCs w:val="24"/>
          <w:shd w:val="clear" w:color="auto" w:fill="FFFFFF"/>
        </w:rPr>
        <w:t>ir veikts procentuāls izdevumu samazinājuma ministriju budžeta programmu/apakšprogrammu EKK2000 “Preces un pakalpojumi” aprēķins</w:t>
      </w:r>
      <w:r w:rsidRPr="002C400E">
        <w:rPr>
          <w:rFonts w:eastAsia="Calibri"/>
          <w:color w:val="181818"/>
          <w:szCs w:val="24"/>
          <w:shd w:val="clear" w:color="auto" w:fill="FFFFFF"/>
        </w:rPr>
        <w:t xml:space="preserve">, izdevumus EKK 2000 “Preces un pakalpojumi” samazinot par 5% vai 1 051 267 </w:t>
      </w:r>
      <w:r w:rsidRPr="002C400E">
        <w:rPr>
          <w:rFonts w:eastAsia="Calibri"/>
          <w:i/>
          <w:iCs/>
          <w:color w:val="181818"/>
          <w:szCs w:val="24"/>
          <w:shd w:val="clear" w:color="auto" w:fill="FFFFFF"/>
        </w:rPr>
        <w:t>euro</w:t>
      </w:r>
      <w:r w:rsidRPr="002C400E">
        <w:rPr>
          <w:rFonts w:eastAsia="Calibri"/>
          <w:color w:val="181818"/>
          <w:szCs w:val="24"/>
          <w:shd w:val="clear" w:color="auto" w:fill="FFFFFF"/>
        </w:rPr>
        <w:t xml:space="preserve"> apmērā. (skat. pielikumā pievienoto Excel failu). Vienlaikus aprēķinātās summas apmērā, nozaru ministrijām ir iespēja piedāvāt savu redzējumu par samazināmām budžeta pozīcijām, tās pārrunājot tikšanās reizē.</w:t>
      </w:r>
    </w:p>
    <w:p w14:paraId="63A8669E" w14:textId="77777777" w:rsidR="002C400E" w:rsidRPr="002C400E" w:rsidRDefault="002C400E" w:rsidP="002C400E">
      <w:pPr>
        <w:widowControl w:val="0"/>
        <w:numPr>
          <w:ilvl w:val="0"/>
          <w:numId w:val="2"/>
        </w:numPr>
        <w:spacing w:after="60"/>
        <w:rPr>
          <w:rFonts w:eastAsia="Calibri"/>
          <w:color w:val="181818"/>
          <w:szCs w:val="24"/>
          <w:shd w:val="clear" w:color="auto" w:fill="FFFFFF"/>
        </w:rPr>
      </w:pPr>
      <w:r w:rsidRPr="002C400E">
        <w:rPr>
          <w:rFonts w:eastAsia="Calibri"/>
          <w:color w:val="181818"/>
          <w:szCs w:val="24"/>
          <w:shd w:val="clear" w:color="auto" w:fill="FFFFFF"/>
        </w:rPr>
        <w:lastRenderedPageBreak/>
        <w:t>Vienlaikus  ņemot  vērā, ka līdz šim nav veiktas darbības, lai būtu iespējams sasniegt finansējuma piešķiršanas mērķi 2023. gadā atsevišķiem</w:t>
      </w:r>
      <w:r w:rsidRPr="002C400E">
        <w:rPr>
          <w:rFonts w:eastAsia="Calibri"/>
          <w:b/>
          <w:bCs/>
          <w:color w:val="181818"/>
          <w:szCs w:val="24"/>
          <w:shd w:val="clear" w:color="auto" w:fill="FFFFFF"/>
        </w:rPr>
        <w:t xml:space="preserve"> Labklājības ministrijas pasākumiem</w:t>
      </w:r>
      <w:r w:rsidRPr="002C400E">
        <w:rPr>
          <w:rFonts w:eastAsia="Calibri"/>
          <w:color w:val="181818"/>
          <w:szCs w:val="24"/>
          <w:shd w:val="clear" w:color="auto" w:fill="FFFFFF"/>
        </w:rPr>
        <w:t>, tad šo finansējumu būtu iespējams pārdalīt veselības nozarei 2023. gadā:</w:t>
      </w:r>
    </w:p>
    <w:p w14:paraId="4E75AE43" w14:textId="77777777" w:rsidR="002C400E" w:rsidRPr="002C400E" w:rsidRDefault="002C400E" w:rsidP="002C400E">
      <w:pPr>
        <w:widowControl w:val="0"/>
        <w:numPr>
          <w:ilvl w:val="1"/>
          <w:numId w:val="2"/>
        </w:numPr>
        <w:spacing w:before="120" w:after="60"/>
        <w:ind w:left="1560" w:hanging="357"/>
        <w:rPr>
          <w:rFonts w:eastAsia="Calibri"/>
          <w:color w:val="181818"/>
          <w:szCs w:val="24"/>
          <w:shd w:val="clear" w:color="auto" w:fill="FFFFFF"/>
        </w:rPr>
      </w:pPr>
      <w:bookmarkStart w:id="1" w:name="_Hlk135491915"/>
      <w:r w:rsidRPr="002C400E">
        <w:rPr>
          <w:rFonts w:eastAsia="Calibri"/>
          <w:i/>
          <w:iCs/>
          <w:color w:val="181818"/>
          <w:szCs w:val="24"/>
          <w:shd w:val="clear" w:color="auto" w:fill="FFFFFF"/>
        </w:rPr>
        <w:t>2023. - 2025.gada prioritārais pasākums “Atlīdzības palielināšana asistenta un pavadoņa pakalpojuma sniedzējiem”</w:t>
      </w:r>
      <w:bookmarkEnd w:id="1"/>
      <w:r w:rsidRPr="002C400E">
        <w:rPr>
          <w:rFonts w:eastAsia="Calibri"/>
          <w:i/>
          <w:iCs/>
          <w:color w:val="181818"/>
          <w:szCs w:val="24"/>
          <w:shd w:val="clear" w:color="auto" w:fill="FFFFFF"/>
        </w:rPr>
        <w:t xml:space="preserve"> </w:t>
      </w:r>
      <w:r w:rsidRPr="002C400E">
        <w:rPr>
          <w:rFonts w:eastAsia="Calibri"/>
          <w:color w:val="181818"/>
          <w:szCs w:val="24"/>
          <w:shd w:val="clear" w:color="auto" w:fill="FFFFFF"/>
        </w:rPr>
        <w:t xml:space="preserve">– priekšlikums pārdalīt finansējumu 796 210 </w:t>
      </w:r>
      <w:r w:rsidRPr="002C400E">
        <w:rPr>
          <w:rFonts w:eastAsia="Calibri"/>
          <w:i/>
          <w:iCs/>
          <w:color w:val="181818"/>
          <w:szCs w:val="24"/>
          <w:shd w:val="clear" w:color="auto" w:fill="FFFFFF"/>
        </w:rPr>
        <w:t xml:space="preserve">euro </w:t>
      </w:r>
      <w:r w:rsidRPr="002C400E">
        <w:rPr>
          <w:rFonts w:eastAsia="Calibri"/>
          <w:color w:val="181818"/>
          <w:szCs w:val="24"/>
          <w:shd w:val="clear" w:color="auto" w:fill="FFFFFF"/>
        </w:rPr>
        <w:t>apmērā, jo atbilstoši saskaņošanas procesā elektroniski iesniegtajā Ministru kabineta noteikumu projekta “Grozījumi Ministru kabineta 2021. gada 18. maija noteikumos Nr.316 “Noteikumi par asistenta, pavadoņa un aprūpes pakalpojumu personām ar invaliditāti”” anotācijā (23-TA-336) norādītajam prioritārā pasākuma mērķis 2023. gadā tiks sasniegts ar mazāku finansējumu;</w:t>
      </w:r>
    </w:p>
    <w:p w14:paraId="13AB2BA4" w14:textId="77777777" w:rsidR="002C400E" w:rsidRPr="002C400E" w:rsidRDefault="002C400E" w:rsidP="002C400E">
      <w:pPr>
        <w:widowControl w:val="0"/>
        <w:numPr>
          <w:ilvl w:val="1"/>
          <w:numId w:val="2"/>
        </w:numPr>
        <w:spacing w:before="120" w:after="60"/>
        <w:ind w:left="1560" w:hanging="357"/>
        <w:rPr>
          <w:rFonts w:eastAsia="Calibri"/>
          <w:color w:val="181818"/>
          <w:szCs w:val="24"/>
          <w:shd w:val="clear" w:color="auto" w:fill="FFFFFF"/>
        </w:rPr>
      </w:pPr>
      <w:r w:rsidRPr="002C400E">
        <w:rPr>
          <w:rFonts w:eastAsia="Calibri"/>
          <w:i/>
          <w:iCs/>
          <w:color w:val="181818"/>
          <w:szCs w:val="24"/>
          <w:shd w:val="clear" w:color="auto" w:fill="FFFFFF"/>
        </w:rPr>
        <w:t>Nekustamā īpašuma Kuldīgas ielā 2, Ventspilī, pielāgošana valsts un pašvaldības vienotā klientu apkalpošanas centra izveidei un valsts institūciju vajadzībām</w:t>
      </w:r>
      <w:r w:rsidRPr="002C400E">
        <w:rPr>
          <w:rFonts w:eastAsia="Calibri"/>
          <w:i/>
          <w:iCs/>
          <w:color w:val="181818"/>
          <w:szCs w:val="24"/>
          <w:shd w:val="clear" w:color="auto" w:fill="FFFFFF"/>
          <w:vertAlign w:val="superscript"/>
        </w:rPr>
        <w:footnoteReference w:id="1"/>
      </w:r>
      <w:r w:rsidRPr="002C400E">
        <w:rPr>
          <w:rFonts w:eastAsia="Calibri"/>
          <w:i/>
          <w:iCs/>
          <w:color w:val="181818"/>
          <w:szCs w:val="24"/>
          <w:shd w:val="clear" w:color="auto" w:fill="FFFFFF"/>
        </w:rPr>
        <w:t xml:space="preserve"> </w:t>
      </w:r>
      <w:r w:rsidRPr="002C400E">
        <w:rPr>
          <w:rFonts w:eastAsia="Calibri"/>
          <w:color w:val="181818"/>
          <w:szCs w:val="24"/>
          <w:shd w:val="clear" w:color="auto" w:fill="FFFFFF"/>
        </w:rPr>
        <w:t xml:space="preserve">– priekšlikums pārdalīt finansējumu 161 321 </w:t>
      </w:r>
      <w:r w:rsidRPr="002C400E">
        <w:rPr>
          <w:rFonts w:eastAsia="Calibri"/>
          <w:i/>
          <w:iCs/>
          <w:color w:val="181818"/>
          <w:szCs w:val="24"/>
          <w:shd w:val="clear" w:color="auto" w:fill="FFFFFF"/>
        </w:rPr>
        <w:t xml:space="preserve">euro </w:t>
      </w:r>
      <w:r w:rsidRPr="002C400E">
        <w:rPr>
          <w:rFonts w:eastAsia="Calibri"/>
          <w:color w:val="181818"/>
          <w:szCs w:val="24"/>
          <w:shd w:val="clear" w:color="auto" w:fill="FFFFFF"/>
        </w:rPr>
        <w:t xml:space="preserve">apmērā, jo Labklājības ministrija ir norādījusi, ka bāzes izdevumos 2022. - 2025. gadam piešķirtais papildu finansējums nomas maksas, komunālo pakalpojumu, aprīkojuma iegādes un pārcelšanās izdevumu izmaksām netiks izlietots attiecīgajam mērķim. Vienlaikus Valsts akciju sabiedrība “Valsts nekustamie īpašumi” 2022. gada 11. oktobrī savā vēstulē Nr.4/2-7/8643 norādīja, ka Labklājības ministrija atsakās no Kuldīgas ielā 2, Ventspilī projekta turpināšanas, ņemot vērā plānotās nomas maksas apmēra pieaugumu; </w:t>
      </w:r>
    </w:p>
    <w:p w14:paraId="28B5EA40" w14:textId="77777777" w:rsidR="002C400E" w:rsidRPr="002C400E" w:rsidRDefault="002C400E" w:rsidP="002C400E">
      <w:pPr>
        <w:widowControl w:val="0"/>
        <w:numPr>
          <w:ilvl w:val="1"/>
          <w:numId w:val="2"/>
        </w:numPr>
        <w:spacing w:before="120" w:after="60"/>
        <w:ind w:left="1560" w:hanging="357"/>
        <w:rPr>
          <w:rFonts w:eastAsia="Calibri"/>
          <w:color w:val="181818"/>
          <w:szCs w:val="24"/>
          <w:shd w:val="clear" w:color="auto" w:fill="FFFFFF"/>
        </w:rPr>
      </w:pPr>
      <w:r w:rsidRPr="002C400E">
        <w:rPr>
          <w:rFonts w:eastAsia="Calibri"/>
          <w:i/>
          <w:iCs/>
          <w:color w:val="181818"/>
          <w:szCs w:val="24"/>
          <w:shd w:val="clear" w:color="auto" w:fill="FFFFFF"/>
        </w:rPr>
        <w:t>2022. - 2024.gada prioritārais pasākums “Atalgojuma paaugstināšana aprūpētājiem ilgstošas sociālās aprūpes un sociālās rehabilitācijas institūcijās”</w:t>
      </w:r>
      <w:r w:rsidRPr="002C400E">
        <w:rPr>
          <w:rFonts w:eastAsia="Calibri"/>
          <w:color w:val="181818"/>
          <w:szCs w:val="24"/>
          <w:shd w:val="clear" w:color="auto" w:fill="FFFFFF"/>
        </w:rPr>
        <w:t xml:space="preserve"> - priekšlikums pārdalīt finansējumu 1 487 464 </w:t>
      </w:r>
      <w:r w:rsidRPr="002C400E">
        <w:rPr>
          <w:rFonts w:eastAsia="Calibri"/>
          <w:i/>
          <w:iCs/>
          <w:color w:val="181818"/>
          <w:szCs w:val="24"/>
          <w:shd w:val="clear" w:color="auto" w:fill="FFFFFF"/>
        </w:rPr>
        <w:t>euro</w:t>
      </w:r>
      <w:r w:rsidRPr="002C400E">
        <w:rPr>
          <w:rFonts w:eastAsia="Calibri"/>
          <w:color w:val="181818"/>
          <w:szCs w:val="24"/>
          <w:shd w:val="clear" w:color="auto" w:fill="FFFFFF"/>
        </w:rPr>
        <w:t xml:space="preserve"> apmērā, jo atbilstoši Ministru kabineta 2023. gada 17. janvāra noteikumu Nr.25 “Noteikumi par valsts atbalstu pašvaldībām atlīdzības palielināšanai aprūpētājiem ilgstošas sociālās aprūpes un sociālās rehabilitācijas institūcijās” anotācijā norādītajam prioritārā pasākuma mērķis 2023. gadā tiks sasniegts ar mazāku finansējumu.</w:t>
      </w:r>
    </w:p>
    <w:p w14:paraId="65E87183" w14:textId="77777777" w:rsidR="002C400E" w:rsidRPr="002C400E" w:rsidRDefault="002C400E" w:rsidP="002C400E">
      <w:pPr>
        <w:widowControl w:val="0"/>
        <w:spacing w:before="120" w:after="60"/>
        <w:ind w:firstLine="720"/>
        <w:rPr>
          <w:rFonts w:eastAsia="Calibri"/>
          <w:color w:val="181818"/>
          <w:szCs w:val="24"/>
          <w:shd w:val="clear" w:color="auto" w:fill="FFFFFF"/>
        </w:rPr>
      </w:pPr>
      <w:r w:rsidRPr="002C400E">
        <w:rPr>
          <w:rFonts w:eastAsia="Calibri"/>
          <w:color w:val="181818"/>
          <w:szCs w:val="24"/>
          <w:shd w:val="clear" w:color="auto" w:fill="FFFFFF"/>
        </w:rPr>
        <w:t xml:space="preserve">Savukārt attiecībā uz prioritāro pasākumu 2024. – 2026. gadam iesniegšanas nosacījumiem vēršu uzmanību, ka Latvijas Stabilitātes programmā 2023. – 2026. gadam identificētā fiskālā telpa 2024. – 2026. gadā ir ierobežota (2024. gadam 17,1 milj. </w:t>
      </w:r>
      <w:r w:rsidRPr="002C400E">
        <w:rPr>
          <w:rFonts w:eastAsia="Calibri"/>
          <w:i/>
          <w:iCs/>
          <w:color w:val="181818"/>
          <w:szCs w:val="24"/>
          <w:shd w:val="clear" w:color="auto" w:fill="FFFFFF"/>
        </w:rPr>
        <w:t>euro</w:t>
      </w:r>
      <w:r w:rsidRPr="002C400E">
        <w:rPr>
          <w:rFonts w:eastAsia="Calibri"/>
          <w:color w:val="181818"/>
          <w:szCs w:val="24"/>
          <w:shd w:val="clear" w:color="auto" w:fill="FFFFFF"/>
        </w:rPr>
        <w:t xml:space="preserve">, 2025. gadam 193,8 milj. </w:t>
      </w:r>
      <w:r w:rsidRPr="002C400E">
        <w:rPr>
          <w:rFonts w:eastAsia="Calibri"/>
          <w:i/>
          <w:iCs/>
          <w:color w:val="181818"/>
          <w:szCs w:val="24"/>
          <w:shd w:val="clear" w:color="auto" w:fill="FFFFFF"/>
        </w:rPr>
        <w:t>euro</w:t>
      </w:r>
      <w:r w:rsidRPr="002C400E">
        <w:rPr>
          <w:rFonts w:eastAsia="Calibri"/>
          <w:color w:val="181818"/>
          <w:szCs w:val="24"/>
          <w:shd w:val="clear" w:color="auto" w:fill="FFFFFF"/>
        </w:rPr>
        <w:t xml:space="preserve"> un 2026. gadam 42,9 milj. </w:t>
      </w:r>
      <w:r w:rsidRPr="002C400E">
        <w:rPr>
          <w:rFonts w:eastAsia="Calibri"/>
          <w:i/>
          <w:iCs/>
          <w:color w:val="181818"/>
          <w:szCs w:val="24"/>
          <w:shd w:val="clear" w:color="auto" w:fill="FFFFFF"/>
        </w:rPr>
        <w:t>euro</w:t>
      </w:r>
      <w:r w:rsidRPr="002C400E">
        <w:rPr>
          <w:rFonts w:eastAsia="Calibri"/>
          <w:color w:val="181818"/>
          <w:szCs w:val="24"/>
          <w:shd w:val="clear" w:color="auto" w:fill="FFFFFF"/>
        </w:rPr>
        <w:t xml:space="preserve">) un, ņemot vērā nepieciešamību nodrošināt papildu finansējumu veselības nozarei, aicinu rūpīgi vērtēt prioritāro pasākumu pieteikumus turpmākajiem gadiem un primāri meklēt iespējas tos finansēt esošo līdzekļu ietvaros, pārskatot ministrijas izdevumus un iepriekš piešķirto finansējumu prioritārajiem pasākumiem (tajā skaitā to īstenošanas progresu). </w:t>
      </w:r>
    </w:p>
    <w:p w14:paraId="45478725" w14:textId="36807AA2" w:rsidR="00557B49" w:rsidRPr="002C400E" w:rsidRDefault="002C400E" w:rsidP="002C400E">
      <w:pPr>
        <w:widowControl w:val="0"/>
        <w:spacing w:after="60"/>
        <w:ind w:firstLine="720"/>
        <w:rPr>
          <w:rFonts w:eastAsia="Calibri"/>
          <w:szCs w:val="24"/>
          <w:shd w:val="clear" w:color="auto" w:fill="FFFFFF"/>
        </w:rPr>
      </w:pPr>
      <w:r w:rsidRPr="002C400E">
        <w:rPr>
          <w:rFonts w:eastAsia="Calibri"/>
          <w:szCs w:val="24"/>
          <w:shd w:val="clear" w:color="auto" w:fill="FFFFFF"/>
        </w:rPr>
        <w:t xml:space="preserve">Individuālā saruna ar labklājības ministri plānota </w:t>
      </w:r>
      <w:r w:rsidRPr="002C400E">
        <w:rPr>
          <w:rFonts w:eastAsia="Calibri"/>
          <w:b/>
          <w:bCs/>
          <w:szCs w:val="24"/>
          <w:shd w:val="clear" w:color="auto" w:fill="FFFFFF"/>
        </w:rPr>
        <w:t xml:space="preserve">2023. gada 7. jūnijā plkst. 8.30 </w:t>
      </w:r>
      <w:r w:rsidRPr="002C400E">
        <w:rPr>
          <w:rFonts w:eastAsia="Calibri"/>
          <w:szCs w:val="24"/>
          <w:shd w:val="clear" w:color="auto" w:fill="FFFFFF"/>
        </w:rPr>
        <w:t xml:space="preserve">(sarunas laiks līdz 2 stundām). Lūdzu ņemt vērā, ka uz individuālo sarunu tiek aicināta labklājības ministre un vēl viens ministrijas pārstāvis. Jautājumu vai neskaidrību gadījumā lūgums sazināties ar finanšu ministra biroju. </w:t>
      </w:r>
    </w:p>
    <w:p w14:paraId="6418833C"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2769C9D6" w14:textId="77777777" w:rsidTr="00AA6DC1">
        <w:tc>
          <w:tcPr>
            <w:tcW w:w="4395" w:type="dxa"/>
          </w:tcPr>
          <w:p w14:paraId="1B6F8B1C" w14:textId="77777777" w:rsidR="00AA6DC1" w:rsidRPr="00615936" w:rsidRDefault="00AA6DC1" w:rsidP="007F3771">
            <w:pPr>
              <w:rPr>
                <w:szCs w:val="24"/>
              </w:rPr>
            </w:pPr>
            <w:bookmarkStart w:id="2" w:name="amats"/>
            <w:r>
              <w:rPr>
                <w:szCs w:val="24"/>
              </w:rPr>
              <w:t>Ministrs</w:t>
            </w:r>
            <w:bookmarkEnd w:id="2"/>
          </w:p>
        </w:tc>
        <w:tc>
          <w:tcPr>
            <w:tcW w:w="1984" w:type="dxa"/>
          </w:tcPr>
          <w:p w14:paraId="213883BF" w14:textId="77777777" w:rsidR="00AA6DC1" w:rsidRDefault="00AA6DC1" w:rsidP="00AA6DC1">
            <w:pPr>
              <w:jc w:val="center"/>
              <w:rPr>
                <w:szCs w:val="24"/>
              </w:rPr>
            </w:pPr>
            <w:bookmarkStart w:id="3" w:name="edoc_info2"/>
            <w:r>
              <w:rPr>
                <w:szCs w:val="24"/>
              </w:rPr>
              <w:t>(paraksts*)</w:t>
            </w:r>
            <w:bookmarkEnd w:id="3"/>
          </w:p>
        </w:tc>
        <w:tc>
          <w:tcPr>
            <w:tcW w:w="2977" w:type="dxa"/>
            <w:vAlign w:val="bottom"/>
          </w:tcPr>
          <w:p w14:paraId="1022F04F" w14:textId="77777777" w:rsidR="00AA6DC1" w:rsidRPr="00615936" w:rsidRDefault="00AA6DC1" w:rsidP="00483407">
            <w:pPr>
              <w:jc w:val="right"/>
              <w:rPr>
                <w:szCs w:val="24"/>
              </w:rPr>
            </w:pPr>
            <w:bookmarkStart w:id="4" w:name="parak_nos"/>
            <w:r>
              <w:rPr>
                <w:szCs w:val="24"/>
              </w:rPr>
              <w:t>A. Ašeradens</w:t>
            </w:r>
            <w:bookmarkEnd w:id="4"/>
          </w:p>
        </w:tc>
      </w:tr>
      <w:tr w:rsidR="00AA6DC1" w:rsidRPr="00615936" w14:paraId="54FD3C8E" w14:textId="77777777" w:rsidTr="00AA6DC1">
        <w:tc>
          <w:tcPr>
            <w:tcW w:w="4395" w:type="dxa"/>
          </w:tcPr>
          <w:p w14:paraId="2070E6FE" w14:textId="77777777" w:rsidR="00AA6DC1" w:rsidRPr="00615936" w:rsidRDefault="00AA6DC1" w:rsidP="007F3771">
            <w:pPr>
              <w:rPr>
                <w:szCs w:val="24"/>
              </w:rPr>
            </w:pPr>
          </w:p>
        </w:tc>
        <w:tc>
          <w:tcPr>
            <w:tcW w:w="1984" w:type="dxa"/>
          </w:tcPr>
          <w:p w14:paraId="265A665B" w14:textId="77777777" w:rsidR="00AA6DC1" w:rsidRPr="00615936" w:rsidRDefault="00AA6DC1" w:rsidP="000C0DD4">
            <w:pPr>
              <w:jc w:val="right"/>
              <w:rPr>
                <w:szCs w:val="24"/>
              </w:rPr>
            </w:pPr>
          </w:p>
        </w:tc>
        <w:tc>
          <w:tcPr>
            <w:tcW w:w="2977" w:type="dxa"/>
            <w:vAlign w:val="bottom"/>
          </w:tcPr>
          <w:p w14:paraId="751580DB"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7DBCA6EB" w14:textId="77777777" w:rsidTr="00AA6DC1">
        <w:trPr>
          <w:cantSplit/>
          <w:trHeight w:val="615"/>
        </w:trPr>
        <w:tc>
          <w:tcPr>
            <w:tcW w:w="8647" w:type="dxa"/>
          </w:tcPr>
          <w:p w14:paraId="1208FC1D" w14:textId="77777777" w:rsidR="002D6CB4" w:rsidRPr="00AA6DC1" w:rsidRDefault="00AA6DC1" w:rsidP="00AA6DC1">
            <w:pPr>
              <w:pStyle w:val="BodyTextIndent"/>
              <w:tabs>
                <w:tab w:val="left" w:pos="8397"/>
              </w:tabs>
              <w:ind w:left="0"/>
              <w:rPr>
                <w:sz w:val="24"/>
                <w:szCs w:val="24"/>
              </w:rPr>
            </w:pPr>
            <w:bookmarkStart w:id="5" w:name="edoc_info" w:colFirst="0" w:colLast="0"/>
            <w:r w:rsidRPr="00AA6DC1">
              <w:rPr>
                <w:sz w:val="24"/>
                <w:szCs w:val="24"/>
              </w:rPr>
              <w:t>*Dokuments ir parakstīts ar drošu elektronisko parakstu</w:t>
            </w:r>
          </w:p>
        </w:tc>
      </w:tr>
    </w:tbl>
    <w:p w14:paraId="206CC3E2" w14:textId="79ED5A0A" w:rsidR="000C0DD4" w:rsidRPr="006D6710" w:rsidRDefault="000C0DD4" w:rsidP="002C400E">
      <w:pPr>
        <w:jc w:val="left"/>
        <w:rPr>
          <w:sz w:val="20"/>
        </w:rPr>
      </w:pPr>
      <w:bookmarkStart w:id="6" w:name="sagatavoja"/>
      <w:bookmarkEnd w:id="5"/>
      <w:r>
        <w:rPr>
          <w:sz w:val="20"/>
        </w:rPr>
        <w:t>Stepanova 25747458</w:t>
      </w:r>
      <w:r>
        <w:rPr>
          <w:sz w:val="20"/>
        </w:rPr>
        <w:br/>
        <w:t>Mara.Stepanova@fm.gov.lv</w:t>
      </w:r>
      <w:bookmarkEnd w:id="6"/>
    </w:p>
    <w:sectPr w:rsidR="000C0DD4" w:rsidRPr="006D6710" w:rsidSect="002C22B9">
      <w:headerReference w:type="even" r:id="rId9"/>
      <w:headerReference w:type="default" r:id="rId10"/>
      <w:footerReference w:type="even" r:id="rId11"/>
      <w:footerReference w:type="default" r:id="rId12"/>
      <w:headerReference w:type="first" r:id="rId13"/>
      <w:footerReference w:type="first" r:id="rId14"/>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49E1" w14:textId="77777777" w:rsidR="00900130" w:rsidRDefault="00900130">
      <w:r>
        <w:separator/>
      </w:r>
    </w:p>
  </w:endnote>
  <w:endnote w:type="continuationSeparator" w:id="0">
    <w:p w14:paraId="607245EA" w14:textId="77777777" w:rsidR="00900130" w:rsidRDefault="0090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B7FC"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Content>
      <w:p w14:paraId="24C2979F"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583F6ED3"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7E2" w14:textId="77777777" w:rsidR="0015384D" w:rsidRDefault="0015384D">
    <w:pPr>
      <w:pStyle w:val="Footer"/>
      <w:jc w:val="center"/>
    </w:pPr>
  </w:p>
  <w:p w14:paraId="5C5F9EDD"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9CF2" w14:textId="77777777" w:rsidR="00900130" w:rsidRDefault="00900130">
      <w:r>
        <w:separator/>
      </w:r>
    </w:p>
  </w:footnote>
  <w:footnote w:type="continuationSeparator" w:id="0">
    <w:p w14:paraId="6F95F27F" w14:textId="77777777" w:rsidR="00900130" w:rsidRDefault="00900130">
      <w:r>
        <w:continuationSeparator/>
      </w:r>
    </w:p>
  </w:footnote>
  <w:footnote w:id="1">
    <w:p w14:paraId="3BB1353B" w14:textId="77777777" w:rsidR="002C400E" w:rsidRPr="002841BB" w:rsidRDefault="002C400E" w:rsidP="002C400E">
      <w:pPr>
        <w:pStyle w:val="FootnoteText"/>
      </w:pPr>
      <w:r w:rsidRPr="002841BB">
        <w:rPr>
          <w:rStyle w:val="FootnoteReference"/>
        </w:rPr>
        <w:footnoteRef/>
      </w:r>
      <w:r w:rsidRPr="002841BB">
        <w:t xml:space="preserve"> </w:t>
      </w:r>
      <w:r>
        <w:rPr>
          <w:color w:val="181818"/>
          <w:shd w:val="clear" w:color="auto" w:fill="FFFFFF"/>
        </w:rPr>
        <w:t>A</w:t>
      </w:r>
      <w:r w:rsidRPr="002841BB">
        <w:rPr>
          <w:color w:val="181818"/>
          <w:shd w:val="clear" w:color="auto" w:fill="FFFFFF"/>
        </w:rPr>
        <w:t>tbilstoši M</w:t>
      </w:r>
      <w:r>
        <w:rPr>
          <w:color w:val="181818"/>
          <w:shd w:val="clear" w:color="auto" w:fill="FFFFFF"/>
        </w:rPr>
        <w:t>inistru kabineta 2018. gada 19. septembra</w:t>
      </w:r>
      <w:r w:rsidRPr="002841BB">
        <w:rPr>
          <w:color w:val="181818"/>
          <w:shd w:val="clear" w:color="auto" w:fill="FFFFFF"/>
        </w:rPr>
        <w:t xml:space="preserve"> rīkojumā Nr.448 </w:t>
      </w:r>
      <w:r>
        <w:rPr>
          <w:color w:val="181818"/>
          <w:shd w:val="clear" w:color="auto" w:fill="FFFFFF"/>
        </w:rPr>
        <w:t>“</w:t>
      </w:r>
      <w:r w:rsidRPr="001A4A4E">
        <w:rPr>
          <w:color w:val="181818"/>
          <w:shd w:val="clear" w:color="auto" w:fill="FFFFFF"/>
        </w:rPr>
        <w:t>Par nekustamā īpašuma Kuldīgas ielā 2, Ventspilī, pielāgošanu valsts un pašvaldības vienotā klientu apkalpošanas centra izveidei un valsts institūciju vajadzībām un nepieciešamo finansējumu nomas maksas, papildu maksājumu, komunālo pakalpojumu, aprīkojuma iegādes un pārcelšanās izdevumu segšanai</w:t>
      </w:r>
      <w:r>
        <w:rPr>
          <w:color w:val="181818"/>
          <w:shd w:val="clear" w:color="auto" w:fill="FFFFFF"/>
        </w:rPr>
        <w:t>”</w:t>
      </w:r>
      <w:r w:rsidRPr="001A4A4E">
        <w:rPr>
          <w:color w:val="181818"/>
          <w:shd w:val="clear" w:color="auto" w:fill="FFFFFF"/>
        </w:rPr>
        <w:t xml:space="preserve"> </w:t>
      </w:r>
      <w:r w:rsidRPr="002841BB">
        <w:rPr>
          <w:color w:val="181818"/>
          <w:shd w:val="clear" w:color="auto" w:fill="FFFFFF"/>
        </w:rPr>
        <w:t>noteiktaja</w:t>
      </w:r>
      <w:r>
        <w:rPr>
          <w:color w:val="181818"/>
          <w:shd w:val="clear" w:color="auto" w:fill="FFFFFF"/>
        </w:rPr>
        <w:t>m (</w:t>
      </w:r>
      <w:r w:rsidRPr="002841BB">
        <w:rPr>
          <w:color w:val="181818"/>
          <w:shd w:val="clear" w:color="auto" w:fill="FFFFFF"/>
        </w:rPr>
        <w:t>nomas maksa, komunālo pakalpojumu un pārcelšanās izdevumi</w:t>
      </w:r>
      <w:r>
        <w:rPr>
          <w:color w:val="1818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F6D5"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0E23EB8"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976"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566" w14:textId="77777777" w:rsidR="002C22B9" w:rsidRDefault="002C22B9">
    <w:pPr>
      <w:pStyle w:val="Header"/>
    </w:pPr>
  </w:p>
  <w:p w14:paraId="128570DC" w14:textId="77777777" w:rsidR="002C22B9" w:rsidRDefault="002C22B9">
    <w:pPr>
      <w:pStyle w:val="Header"/>
    </w:pPr>
  </w:p>
  <w:p w14:paraId="2447637E" w14:textId="77777777" w:rsidR="002C22B9" w:rsidRDefault="002C22B9">
    <w:pPr>
      <w:pStyle w:val="Header"/>
    </w:pPr>
  </w:p>
  <w:p w14:paraId="61C09BC2"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8C05DAF" wp14:editId="46D6C76F">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5DAF"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" filled="f" stroked="f">
              <v:textbox inset="0,0,0,0">
                <w:txbxContent>
                  <w:p w14:paraId="4656AD5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38ADC464" wp14:editId="7D540CB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244A27" w14:textId="77777777" w:rsidR="002C22B9" w:rsidRDefault="002C22B9">
    <w:pPr>
      <w:pStyle w:val="Header"/>
    </w:pPr>
  </w:p>
  <w:p w14:paraId="4C3D8A7E" w14:textId="77777777" w:rsidR="002C22B9" w:rsidRDefault="002C22B9">
    <w:pPr>
      <w:pStyle w:val="Header"/>
    </w:pPr>
  </w:p>
  <w:p w14:paraId="6FF6D2D2" w14:textId="77777777" w:rsidR="002C22B9" w:rsidRDefault="002C22B9">
    <w:pPr>
      <w:pStyle w:val="Header"/>
    </w:pPr>
  </w:p>
  <w:p w14:paraId="6B02B454" w14:textId="77777777" w:rsidR="002C22B9" w:rsidRDefault="002C22B9">
    <w:pPr>
      <w:pStyle w:val="Header"/>
    </w:pPr>
  </w:p>
  <w:p w14:paraId="61CCE609" w14:textId="77777777" w:rsidR="002C22B9" w:rsidRDefault="002C22B9">
    <w:pPr>
      <w:pStyle w:val="Header"/>
    </w:pPr>
  </w:p>
  <w:p w14:paraId="0CA1DA4A" w14:textId="77777777" w:rsidR="002C22B9" w:rsidRDefault="002C22B9">
    <w:pPr>
      <w:pStyle w:val="Header"/>
    </w:pPr>
  </w:p>
  <w:p w14:paraId="383FF564"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1C78A0E6" wp14:editId="5AC157EB">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08B5D320" w14:textId="77777777" w:rsidR="002C22B9" w:rsidRDefault="002C22B9">
    <w:pPr>
      <w:pStyle w:val="Header"/>
    </w:pPr>
  </w:p>
  <w:p w14:paraId="42712547" w14:textId="77777777" w:rsidR="002C22B9" w:rsidRDefault="002C22B9">
    <w:pPr>
      <w:pStyle w:val="Header"/>
    </w:pPr>
  </w:p>
  <w:p w14:paraId="09AFE68B"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4E77"/>
    <w:multiLevelType w:val="hybridMultilevel"/>
    <w:tmpl w:val="07907A68"/>
    <w:lvl w:ilvl="0" w:tplc="61A2E4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AE531C2"/>
    <w:multiLevelType w:val="hybridMultilevel"/>
    <w:tmpl w:val="809C67DA"/>
    <w:lvl w:ilvl="0" w:tplc="BB843CFE">
      <w:start w:val="1"/>
      <w:numFmt w:val="decimal"/>
      <w:lvlText w:val="%1)"/>
      <w:lvlJc w:val="left"/>
      <w:pPr>
        <w:ind w:left="1080" w:hanging="360"/>
      </w:pPr>
      <w:rPr>
        <w:rFonts w:hint="default"/>
      </w:rPr>
    </w:lvl>
    <w:lvl w:ilvl="1" w:tplc="932C661C">
      <w:start w:val="1"/>
      <w:numFmt w:val="lowerLetter"/>
      <w:lvlText w:val="%2."/>
      <w:lvlJc w:val="left"/>
      <w:pPr>
        <w:ind w:left="1800" w:hanging="360"/>
      </w:pPr>
      <w:rPr>
        <w:i w:val="0"/>
        <w:iCs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08118422">
    <w:abstractNumId w:val="0"/>
  </w:num>
  <w:num w:numId="2" w16cid:durableId="173081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D4ACD"/>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472C"/>
    <w:rsid w:val="00235349"/>
    <w:rsid w:val="00244390"/>
    <w:rsid w:val="00260557"/>
    <w:rsid w:val="00261352"/>
    <w:rsid w:val="002644F0"/>
    <w:rsid w:val="00266CF2"/>
    <w:rsid w:val="00267E3D"/>
    <w:rsid w:val="00292E11"/>
    <w:rsid w:val="0029448D"/>
    <w:rsid w:val="002A20A3"/>
    <w:rsid w:val="002B2B9A"/>
    <w:rsid w:val="002C22B9"/>
    <w:rsid w:val="002C400E"/>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1C4A"/>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377EF"/>
    <w:rsid w:val="00543F9F"/>
    <w:rsid w:val="00546FDE"/>
    <w:rsid w:val="00550841"/>
    <w:rsid w:val="00550BA5"/>
    <w:rsid w:val="00557B49"/>
    <w:rsid w:val="0056044A"/>
    <w:rsid w:val="00566B07"/>
    <w:rsid w:val="00573174"/>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11A6"/>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C635F"/>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0130"/>
    <w:rsid w:val="00903B9C"/>
    <w:rsid w:val="00911470"/>
    <w:rsid w:val="00920076"/>
    <w:rsid w:val="009212D8"/>
    <w:rsid w:val="009328EF"/>
    <w:rsid w:val="00963ACC"/>
    <w:rsid w:val="00973529"/>
    <w:rsid w:val="009767F7"/>
    <w:rsid w:val="009819D5"/>
    <w:rsid w:val="0098433C"/>
    <w:rsid w:val="00996DC8"/>
    <w:rsid w:val="009B2296"/>
    <w:rsid w:val="009B7929"/>
    <w:rsid w:val="009C643F"/>
    <w:rsid w:val="009E200C"/>
    <w:rsid w:val="009E38D2"/>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12561"/>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0B2"/>
    <w:rsid w:val="00F35615"/>
    <w:rsid w:val="00F365B1"/>
    <w:rsid w:val="00F37820"/>
    <w:rsid w:val="00F462A6"/>
    <w:rsid w:val="00F62E54"/>
    <w:rsid w:val="00F84ADE"/>
    <w:rsid w:val="00F949B7"/>
    <w:rsid w:val="00F952BC"/>
    <w:rsid w:val="00FB1DB2"/>
    <w:rsid w:val="00FB225E"/>
    <w:rsid w:val="00FE2AC9"/>
    <w:rsid w:val="00FE6AD1"/>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D3F53"/>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08A1FD36849969BD153B909066893"/>
        <w:category>
          <w:name w:val="Vispārīgi"/>
          <w:gallery w:val="placeholder"/>
        </w:category>
        <w:types>
          <w:type w:val="bbPlcHdr"/>
        </w:types>
        <w:behaviors>
          <w:behavior w:val="content"/>
        </w:behaviors>
        <w:guid w:val="{5EA09561-0354-4C48-BD00-ED866DEEA177}"/>
      </w:docPartPr>
      <w:docPartBody>
        <w:p w:rsidR="00CA0FA0" w:rsidRDefault="00BA53DE" w:rsidP="00BA53DE">
          <w:pPr>
            <w:pStyle w:val="E4108A1FD36849969BD153B909066893"/>
          </w:pPr>
          <w:r>
            <w:rPr>
              <w:rStyle w:val="PlaceholderText"/>
            </w:rPr>
            <w:t>dd.mm.gggg.</w:t>
          </w:r>
        </w:p>
      </w:docPartBody>
    </w:docPart>
    <w:docPart>
      <w:docPartPr>
        <w:name w:val="C244BFDBE34247EAA4C1AA8E316506B0"/>
        <w:category>
          <w:name w:val="Vispārīgi"/>
          <w:gallery w:val="placeholder"/>
        </w:category>
        <w:types>
          <w:type w:val="bbPlcHdr"/>
        </w:types>
        <w:behaviors>
          <w:behavior w:val="content"/>
        </w:behaviors>
        <w:guid w:val="{187E63B0-F7B5-49D1-8E16-5C1D5CEC4839}"/>
      </w:docPartPr>
      <w:docPartBody>
        <w:p w:rsidR="00CA0FA0" w:rsidRDefault="00BA53DE" w:rsidP="00BA53DE">
          <w:pPr>
            <w:pStyle w:val="C244BFDBE34247EAA4C1AA8E316506B0"/>
          </w:pPr>
          <w:r>
            <w:rPr>
              <w:rStyle w:val="PlaceholderText"/>
            </w:rPr>
            <w:t>Lietas Nr.</w:t>
          </w:r>
        </w:p>
      </w:docPartBody>
    </w:docPart>
    <w:docPart>
      <w:docPartPr>
        <w:name w:val="37D756C1B6DF44709AE75B54338E5E98"/>
        <w:category>
          <w:name w:val="Vispārīgi"/>
          <w:gallery w:val="placeholder"/>
        </w:category>
        <w:types>
          <w:type w:val="bbPlcHdr"/>
        </w:types>
        <w:behaviors>
          <w:behavior w:val="content"/>
        </w:behaviors>
        <w:guid w:val="{99D7EFEE-70D7-4176-BE73-FE21A7E1F523}"/>
      </w:docPartPr>
      <w:docPartBody>
        <w:p w:rsidR="00CA0FA0" w:rsidRDefault="00BA53DE" w:rsidP="00BA53DE">
          <w:pPr>
            <w:pStyle w:val="37D756C1B6DF44709AE75B54338E5E98"/>
          </w:pPr>
          <w:r>
            <w:rPr>
              <w:rStyle w:val="PlaceholderText"/>
            </w:rPr>
            <w:t>Reg. Nr.</w:t>
          </w:r>
        </w:p>
      </w:docPartBody>
    </w:docPart>
    <w:docPart>
      <w:docPartPr>
        <w:name w:val="CE67762B798E485AA84087A831F58216"/>
        <w:category>
          <w:name w:val="Vispārīgi"/>
          <w:gallery w:val="placeholder"/>
        </w:category>
        <w:types>
          <w:type w:val="bbPlcHdr"/>
        </w:types>
        <w:behaviors>
          <w:behavior w:val="content"/>
        </w:behaviors>
        <w:guid w:val="{A1AC5832-4EE6-4A2B-837D-BC5F3644BFAE}"/>
      </w:docPartPr>
      <w:docPartBody>
        <w:p w:rsidR="004D5C2A" w:rsidRDefault="0030787E" w:rsidP="0030787E">
          <w:pPr>
            <w:pStyle w:val="CE67762B798E485AA84087A831F58216"/>
          </w:pPr>
          <w:r>
            <w:rPr>
              <w:rStyle w:val="PlaceholderText"/>
            </w:rPr>
            <w:t>________</w:t>
          </w:r>
        </w:p>
      </w:docPartBody>
    </w:docPart>
    <w:docPart>
      <w:docPartPr>
        <w:name w:val="48A30005905D484691DB502FD667AEC0"/>
        <w:category>
          <w:name w:val="Vispārīgi"/>
          <w:gallery w:val="placeholder"/>
        </w:category>
        <w:types>
          <w:type w:val="bbPlcHdr"/>
        </w:types>
        <w:behaviors>
          <w:behavior w:val="content"/>
        </w:behaviors>
        <w:guid w:val="{3D3802C1-361E-4ECF-84AE-4AEB650B9476}"/>
      </w:docPartPr>
      <w:docPartBody>
        <w:p w:rsidR="004D5C2A" w:rsidRDefault="0030787E" w:rsidP="0030787E">
          <w:pPr>
            <w:pStyle w:val="48A30005905D484691DB502FD667AEC0"/>
          </w:pPr>
          <w:r>
            <w:rPr>
              <w:rStyle w:val="PlaceholderText"/>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DE"/>
    <w:rsid w:val="001E388A"/>
    <w:rsid w:val="0030787E"/>
    <w:rsid w:val="004D5C2A"/>
    <w:rsid w:val="00735304"/>
    <w:rsid w:val="00866C7E"/>
    <w:rsid w:val="00B55E62"/>
    <w:rsid w:val="00BA53DE"/>
    <w:rsid w:val="00CA0FA0"/>
    <w:rsid w:val="00E37B8F"/>
    <w:rsid w:val="00F769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7E"/>
    <w:rPr>
      <w:color w:val="808080"/>
    </w:rPr>
  </w:style>
  <w:style w:type="paragraph" w:customStyle="1" w:styleId="E4108A1FD36849969BD153B909066893">
    <w:name w:val="E4108A1FD36849969BD153B909066893"/>
    <w:rsid w:val="00BA53DE"/>
  </w:style>
  <w:style w:type="paragraph" w:customStyle="1" w:styleId="C244BFDBE34247EAA4C1AA8E316506B0">
    <w:name w:val="C244BFDBE34247EAA4C1AA8E316506B0"/>
    <w:rsid w:val="00BA53DE"/>
  </w:style>
  <w:style w:type="paragraph" w:customStyle="1" w:styleId="37D756C1B6DF44709AE75B54338E5E98">
    <w:name w:val="37D756C1B6DF44709AE75B54338E5E98"/>
    <w:rsid w:val="00BA53DE"/>
  </w:style>
  <w:style w:type="paragraph" w:customStyle="1" w:styleId="CE67762B798E485AA84087A831F58216">
    <w:name w:val="CE67762B798E485AA84087A831F58216"/>
    <w:rsid w:val="0030787E"/>
  </w:style>
  <w:style w:type="paragraph" w:customStyle="1" w:styleId="48A30005905D484691DB502FD667AEC0">
    <w:name w:val="48A30005905D484691DB502FD667AEC0"/>
    <w:rsid w:val="00307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0024-E6EF-4C50-B4AC-FC54616E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4686</Characters>
  <Application>Microsoft Office Word</Application>
  <DocSecurity>0</DocSecurity>
  <Lines>78</Lines>
  <Paragraphs>16</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FM</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creator>FM</dc:creator>
  <cp:lastModifiedBy>Zane Mače</cp:lastModifiedBy>
  <cp:revision>2</cp:revision>
  <cp:lastPrinted>2007-06-25T10:49:00Z</cp:lastPrinted>
  <dcterms:created xsi:type="dcterms:W3CDTF">2023-07-24T07:02:00Z</dcterms:created>
  <dcterms:modified xsi:type="dcterms:W3CDTF">2023-07-24T07:02:00Z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